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>
      <w:pPr>
        <w:pStyle w:val="6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формы ведения Журнала регистрации результатов </w:t>
      </w:r>
      <w:r>
        <w:rPr>
          <w:rStyle w:val="8"/>
          <w:sz w:val="28"/>
          <w:szCs w:val="28"/>
        </w:rPr>
        <w:t>производственного контроля за показателями безопасности и безвредности воды в ванне бассейна, централизованной системы питьевого водоснабжения, параметрами микроклимата помещений</w:t>
      </w:r>
      <w:r>
        <w:rPr>
          <w:rFonts w:ascii="Times New Roman" w:hAnsi="Times New Roman" w:cs="Times New Roman"/>
          <w:sz w:val="28"/>
          <w:szCs w:val="28"/>
        </w:rPr>
        <w:t xml:space="preserve"> и контроля за прочими контролируемыми параметрами.</w:t>
      </w:r>
    </w:p>
    <w:p>
      <w:pPr>
        <w:pStyle w:val="6"/>
        <w:ind w:left="-284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текущем производственном контроле </w:t>
      </w:r>
    </w:p>
    <w:tbl>
      <w:tblPr>
        <w:tblStyle w:val="5"/>
        <w:tblW w:w="1555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320"/>
        <w:gridCol w:w="3578"/>
        <w:gridCol w:w="1560"/>
        <w:gridCol w:w="1842"/>
        <w:gridCol w:w="1701"/>
        <w:gridCol w:w="1843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нормируемого показателя</w:t>
            </w:r>
          </w:p>
        </w:tc>
        <w:tc>
          <w:tcPr>
            <w:tcW w:w="1320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3578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</w:t>
            </w:r>
          </w:p>
        </w:tc>
        <w:tc>
          <w:tcPr>
            <w:tcW w:w="1560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проведения контроля</w:t>
            </w:r>
          </w:p>
        </w:tc>
        <w:tc>
          <w:tcPr>
            <w:tcW w:w="184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и точка отбора, место проведения измерений*</w:t>
            </w:r>
          </w:p>
        </w:tc>
        <w:tc>
          <w:tcPr>
            <w:tcW w:w="170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результат</w:t>
            </w:r>
          </w:p>
        </w:tc>
        <w:tc>
          <w:tcPr>
            <w:tcW w:w="184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Соответствие/несоответствие установленным нормативам</w:t>
            </w:r>
          </w:p>
        </w:tc>
        <w:tc>
          <w:tcPr>
            <w:tcW w:w="1525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Температура воды ванны бассейна  </w:t>
            </w:r>
          </w:p>
        </w:tc>
        <w:tc>
          <w:tcPr>
            <w:tcW w:w="132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3578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"/>
              </w:rPr>
              <w:t>для оздоровительного плавания детей – 28–30;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8"/>
              </w:rPr>
              <w:t>для оздоровительного плавания взрослых – 26–28;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8"/>
              </w:rPr>
              <w:t>для занятий водными видами спорта – 24–26;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8"/>
              </w:rPr>
              <w:t>в детских бассейнах глубиной до 60 см – в пределах 29–32.</w:t>
            </w:r>
          </w:p>
        </w:tc>
        <w:tc>
          <w:tcPr>
            <w:tcW w:w="156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вода ванны бассейна  </w:t>
            </w: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Температура воздуха зала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бассейна с ваннами</w:t>
            </w:r>
          </w:p>
        </w:tc>
        <w:tc>
          <w:tcPr>
            <w:tcW w:w="132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°C 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"/>
              </w:rPr>
              <w:t>для оздоровительного плавания детей – 29–32;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8"/>
              </w:rPr>
              <w:t>для оздоровительного плавания взрослых – 27–30;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8"/>
              </w:rPr>
              <w:t>для занятий водными видами спорта – 25–28;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Style w:val="8"/>
              </w:rPr>
              <w:t>в детских бассейнах глубиной до 60 см – в пределах 30–34.</w:t>
            </w:r>
          </w:p>
        </w:tc>
        <w:tc>
          <w:tcPr>
            <w:tcW w:w="156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воздух зала бассейна с ваннами</w:t>
            </w: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Относительная влажность воздуха зала бассейна с ваннами</w:t>
            </w:r>
          </w:p>
        </w:tc>
        <w:tc>
          <w:tcPr>
            <w:tcW w:w="132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78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"/>
              </w:rPr>
              <w:t xml:space="preserve">не более 65 </w:t>
            </w:r>
          </w:p>
        </w:tc>
        <w:tc>
          <w:tcPr>
            <w:tcW w:w="156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воздух зала бассейна с ваннами</w:t>
            </w: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Style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Температура воздуха в раздевальных и душевых</w:t>
            </w:r>
          </w:p>
        </w:tc>
        <w:tc>
          <w:tcPr>
            <w:tcW w:w="132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°C 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"/>
                <w:color w:val="auto"/>
              </w:rPr>
              <w:t>24–26</w:t>
            </w:r>
          </w:p>
        </w:tc>
        <w:tc>
          <w:tcPr>
            <w:tcW w:w="156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Воздух в раздевальных и душевых</w:t>
            </w: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>
            <w:pPr>
              <w:pStyle w:val="6"/>
              <w:rPr>
                <w:rStyle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Остаточное содержание дезинфицирующих средств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 воде ванны бассейна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(за исключением ванн бассейнов, при эксплуатации которых дезинфекция воды не проводится)</w:t>
            </w:r>
          </w:p>
        </w:tc>
        <w:tc>
          <w:tcPr>
            <w:tcW w:w="132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78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период функционирования</w:t>
            </w:r>
            <w:r>
              <w:rPr>
                <w:rFonts w:ascii="Times New Roman" w:hAnsi="Times New Roman" w:cs="Times New Roman"/>
              </w:rPr>
              <w:t xml:space="preserve"> бассейна: остаточный хлор свободный – в пределах 0,3 - 0,5 – при проведении учебно-тренировочных занятий;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 xml:space="preserve">0,5 - 0,7 – в иных случаях;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в возрасте 1 – 6 лет –  0,1 - 0,3 при условии отсутствия в воде колифагов;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совместном применении ультрафиолетового излучения и хлорирования – до 0,3;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остаточный бром –  0,8 - 1,5;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остаточный озон – 0,1 - 0,3;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период продолжительного перерыва</w:t>
            </w:r>
            <w:r>
              <w:rPr>
                <w:rFonts w:ascii="Times New Roman" w:hAnsi="Times New Roman" w:cs="Times New Roman"/>
              </w:rPr>
              <w:t xml:space="preserve"> в эксплуатации бассейна (от 6 часов и более):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остаточный хлор свободный – не более 1,5;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связанный хлор и бром – не более 2,0;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озон – не более 0,5.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 началу приема посетителей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>
            <w:pPr>
              <w:spacing w:after="0" w:line="240" w:lineRule="auto"/>
              <w:jc w:val="both"/>
              <w:rPr>
                <w:rStyle w:val="8"/>
                <w:color w:val="auto"/>
              </w:rPr>
            </w:pPr>
            <w:r>
              <w:rPr>
                <w:rFonts w:ascii="Times New Roman" w:hAnsi="Times New Roman" w:cs="Times New Roman"/>
              </w:rPr>
              <w:t>при концентрации общего остаточного хлора на уровне 0,8 - 1,2 содержание свободного остаточного хлора должно составлять не более 0,2.</w:t>
            </w:r>
          </w:p>
        </w:tc>
        <w:tc>
          <w:tcPr>
            <w:tcW w:w="156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вода ванны бассейна</w:t>
            </w: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Style w:val="8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Водородный показатель (рН) воды ванны бассейна</w:t>
            </w:r>
          </w:p>
        </w:tc>
        <w:tc>
          <w:tcPr>
            <w:tcW w:w="132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единицы рН</w:t>
            </w:r>
          </w:p>
        </w:tc>
        <w:tc>
          <w:tcPr>
            <w:tcW w:w="3578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рекомендуемый диапазон значений при использовании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</w:rPr>
              <w:t>хлорсодержащих дезинфицирующих средств составляет 7,2–7,8, но не более 7,8;</w:t>
            </w:r>
          </w:p>
          <w:p>
            <w:pPr>
              <w:pStyle w:val="6"/>
              <w:jc w:val="both"/>
              <w:rPr>
                <w:rStyle w:val="8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при использовании бромсодержащих и иных дезинфицирующих средств – 7,2–8,0.</w:t>
            </w:r>
          </w:p>
        </w:tc>
        <w:tc>
          <w:tcPr>
            <w:tcW w:w="156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вода ванны бассейна</w:t>
            </w: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Style w:val="8"/>
              </w:rPr>
            </w:pPr>
          </w:p>
        </w:tc>
      </w:tr>
    </w:tbl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Style w:val="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периодическом производственном контроле в отношении </w:t>
      </w:r>
      <w:r>
        <w:rPr>
          <w:rStyle w:val="8"/>
          <w:sz w:val="28"/>
          <w:szCs w:val="28"/>
        </w:rPr>
        <w:t>факторов среды обитания человека</w:t>
      </w:r>
    </w:p>
    <w:tbl>
      <w:tblPr>
        <w:tblStyle w:val="5"/>
        <w:tblW w:w="15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207"/>
        <w:gridCol w:w="3261"/>
        <w:gridCol w:w="1559"/>
        <w:gridCol w:w="1843"/>
        <w:gridCol w:w="1984"/>
        <w:gridCol w:w="1814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нормируемого показателя</w:t>
            </w:r>
          </w:p>
        </w:tc>
        <w:tc>
          <w:tcPr>
            <w:tcW w:w="1207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3261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</w:t>
            </w: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проведения контроля</w:t>
            </w:r>
          </w:p>
        </w:tc>
        <w:tc>
          <w:tcPr>
            <w:tcW w:w="1843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и точка отбора, место проведения измерений*</w:t>
            </w:r>
          </w:p>
        </w:tc>
        <w:tc>
          <w:tcPr>
            <w:tcW w:w="1984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аккредитованной лаборатории, номер и дата протокола исследований (испытаний), фактическое значение показателя </w:t>
            </w:r>
          </w:p>
        </w:tc>
        <w:tc>
          <w:tcPr>
            <w:tcW w:w="1814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Соответствие/ несоответствие установленным нормативам</w:t>
            </w:r>
          </w:p>
        </w:tc>
        <w:tc>
          <w:tcPr>
            <w:tcW w:w="1446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gridSpan w:val="3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  <w:t>Физико-химические показатели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безопасности воды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в ванне бассейна</w:t>
            </w:r>
          </w:p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(за исключением показателей остаточного содержания дезинфицирующих средств и водородного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показателя (рН) воды ванны бассейна)</w:t>
            </w:r>
          </w:p>
        </w:tc>
        <w:tc>
          <w:tcPr>
            <w:tcW w:w="1559" w:type="dxa"/>
            <w:vMerge w:val="restart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вода ванны бассейна</w:t>
            </w: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мутность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не более 2</w:t>
            </w:r>
          </w:p>
        </w:tc>
        <w:tc>
          <w:tcPr>
            <w:tcW w:w="1559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цветность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градусы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не более 5</w:t>
            </w:r>
          </w:p>
        </w:tc>
        <w:tc>
          <w:tcPr>
            <w:tcW w:w="1559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запах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баллы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не более 3</w:t>
            </w:r>
          </w:p>
        </w:tc>
        <w:tc>
          <w:tcPr>
            <w:tcW w:w="1559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аммонийные ионы</w:t>
            </w:r>
          </w:p>
        </w:tc>
        <w:tc>
          <w:tcPr>
            <w:tcW w:w="12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увеличение не более чем в 2 раза по сравнению с исходным значением в питьевой воде до ввода в чашу бассейна (ПДК – 2</w:t>
            </w:r>
            <w:r>
              <w:rPr>
                <w:rFonts w:ascii="Times New Roman" w:hAnsi="Times New Roman" w:cs="Times New Roman"/>
              </w:rPr>
              <w:t xml:space="preserve"> 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)</w:t>
            </w:r>
          </w:p>
        </w:tc>
        <w:tc>
          <w:tcPr>
            <w:tcW w:w="1559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хлорид-ион</w:t>
            </w:r>
          </w:p>
        </w:tc>
        <w:tc>
          <w:tcPr>
            <w:tcW w:w="12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увеличение не более чем на 200 </w:t>
            </w: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;</w:t>
            </w:r>
          </w:p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увеличение не более чем на 700 </w:t>
            </w: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при обеззараживании воды гипохлоритом натрия, получаемым электролизом поваренной соли)</w:t>
            </w:r>
          </w:p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по сравнению с исходным значением в питьевой воде до ввода в чашу бассейна</w:t>
            </w:r>
          </w:p>
        </w:tc>
        <w:tc>
          <w:tcPr>
            <w:tcW w:w="1559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gridSpan w:val="3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  <w:t>Физико-химические показатели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безопасности воды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на вводе в ванну бассейна</w:t>
            </w:r>
          </w:p>
        </w:tc>
        <w:tc>
          <w:tcPr>
            <w:tcW w:w="1559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вода системы холодного водоснабжения на вводе в чашу бассейна</w:t>
            </w: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аммонийные ионы</w:t>
            </w:r>
          </w:p>
        </w:tc>
        <w:tc>
          <w:tcPr>
            <w:tcW w:w="12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ГН №37 </w:t>
            </w:r>
            <w:r>
              <w:rPr>
                <w:rFonts w:ascii="Times New Roman" w:hAnsi="Times New Roman" w:cs="Times New Roman"/>
              </w:rPr>
              <w:t>«Показатели безопасности и безвредности воды водных объектов для хозяйственно-питьевого и культурно-бытового (рекреационного) использования и воды в ванне бассейна»,</w:t>
            </w:r>
            <w:r>
              <w:rPr>
                <w:rFonts w:ascii="Times New Roman" w:hAnsi="Times New Roman" w:cs="Times New Roman"/>
                <w:color w:val="000000"/>
              </w:rPr>
              <w:t xml:space="preserve"> таблица 7</w:t>
            </w:r>
          </w:p>
        </w:tc>
        <w:tc>
          <w:tcPr>
            <w:tcW w:w="1559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хлорид-ион</w:t>
            </w:r>
          </w:p>
        </w:tc>
        <w:tc>
          <w:tcPr>
            <w:tcW w:w="120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не более 350 </w:t>
            </w: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;</w:t>
            </w:r>
          </w:p>
        </w:tc>
        <w:tc>
          <w:tcPr>
            <w:tcW w:w="1559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gridSpan w:val="3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Основные 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/>
                <w:lang w:eastAsia="ru-RU"/>
              </w:rPr>
              <w:t>микробиологические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показатели безопасности воды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ванне бассейна</w:t>
            </w:r>
          </w:p>
        </w:tc>
        <w:tc>
          <w:tcPr>
            <w:tcW w:w="1559" w:type="dxa"/>
            <w:vMerge w:val="restart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вода ванны бассейна</w:t>
            </w: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число образующих колонии бактерий (КОЕ)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отсутствие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Термотолерантные колиформные бактерии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число образующих колонии бактерий 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отсутствие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Колифаги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число бляшкообразующих единиц (БОЕ)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более 2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Лецитиназоположительные стафилококки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число образующих колонии бактерий 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отсутствие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gridSpan w:val="3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Дополнительные микробиологические показатели</w:t>
            </w:r>
            <w:r>
              <w:rPr>
                <w:rFonts w:ascii="Times New Roman" w:hAnsi="Times New Roman" w:cs="Times New Roman"/>
              </w:rPr>
              <w:t xml:space="preserve"> безопасности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воды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 ванне бассейна</w:t>
            </w:r>
          </w:p>
        </w:tc>
        <w:tc>
          <w:tcPr>
            <w:tcW w:w="1559" w:type="dxa"/>
            <w:vMerge w:val="restart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вода ванны бассейна</w:t>
            </w: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Возбудители инфекционных заболеваний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бактерий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1000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Pseudomonas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aeruginosa</w:t>
            </w:r>
            <w:r>
              <w:rPr>
                <w:rFonts w:ascii="Times New Roman" w:hAnsi="Times New Roman" w:cs="Times New Roman"/>
              </w:rPr>
              <w:t xml:space="preserve"> (синегнойная палочка)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бактерий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1000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gridSpan w:val="3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Паразитологические показатели</w:t>
            </w:r>
            <w:r>
              <w:rPr>
                <w:rFonts w:ascii="Times New Roman" w:hAnsi="Times New Roman" w:cs="Times New Roman"/>
              </w:rPr>
              <w:t xml:space="preserve"> безопасности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воды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 ванне бассейна</w:t>
            </w:r>
          </w:p>
        </w:tc>
        <w:tc>
          <w:tcPr>
            <w:tcW w:w="1559" w:type="dxa"/>
            <w:vMerge w:val="restart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вода ванны бассейна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Цисты лямблий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цист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50 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и личинки гельминтов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яиц и личинок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50 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gridSpan w:val="3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Микробиологические показатели безопасности воды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централизованной системы питьевого водоснабжения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бассейна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вода системы холодного водоснабжения</w:t>
            </w: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Термотолерантные колиформные бактерии (ТКБ)</w:t>
            </w:r>
          </w:p>
        </w:tc>
        <w:tc>
          <w:tcPr>
            <w:tcW w:w="1207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бактерий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Общие колиформные бактерии (ОКБ) </w:t>
            </w:r>
          </w:p>
        </w:tc>
        <w:tc>
          <w:tcPr>
            <w:tcW w:w="1207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бактерий в 100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Общее микробное число (ОМЧ) </w:t>
            </w:r>
          </w:p>
        </w:tc>
        <w:tc>
          <w:tcPr>
            <w:tcW w:w="1207" w:type="dxa"/>
          </w:tcPr>
          <w:p>
            <w:pPr>
              <w:pStyle w:val="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число образующих колонии бактерий  в 1 см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</w:tcPr>
          <w:p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50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8" w:type="dxa"/>
            <w:gridSpan w:val="3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безопасности по химическому составу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воды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централизованной системы питьевого водоснабжения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бассейна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вода системы холодного водоснабжения</w:t>
            </w: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запах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водородный показатель (рН)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рН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6 – 9 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окисляемость перманганатная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5,0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 жесткости (</w:t>
            </w:r>
            <w:r>
              <w:rPr>
                <w:rFonts w:ascii="Times New Roman" w:hAnsi="Times New Roman" w:cs="Times New Roman"/>
                <w:b/>
                <w:bCs/>
              </w:rPr>
              <w:t>°</w:t>
            </w:r>
            <w:r>
              <w:rPr>
                <w:rFonts w:ascii="Times New Roman" w:hAnsi="Times New Roman" w:cs="Times New Roman"/>
              </w:rPr>
              <w:t>Ж)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7,0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 (Fe)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0,3</w:t>
            </w:r>
          </w:p>
        </w:tc>
        <w:tc>
          <w:tcPr>
            <w:tcW w:w="1559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8"/>
              </w:rPr>
              <w:t>Legionella pneumophila (легионелла)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образующих колонии</w:t>
            </w:r>
            <w:r>
              <w:rPr>
                <w:rFonts w:ascii="Times New Roman" w:hAnsi="Times New Roman" w:cs="Times New Roman"/>
                <w:color w:val="00000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</w:rPr>
              <w:t xml:space="preserve">бактерий в 1 </w:t>
            </w:r>
            <w:r>
              <w:rPr>
                <w:rFonts w:ascii="Times New Roman" w:hAnsi="Times New Roman" w:cs="Times New Roman"/>
              </w:rPr>
              <w:t>дм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100</w:t>
            </w:r>
          </w:p>
        </w:tc>
        <w:tc>
          <w:tcPr>
            <w:tcW w:w="1559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системы горячего и холодного водоснабжения</w:t>
            </w: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</w:tcPr>
          <w:p>
            <w:pPr>
              <w:pStyle w:val="6"/>
              <w:jc w:val="both"/>
              <w:rPr>
                <w:rStyle w:val="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Подвижность воздуха залов бассейнов с ваннами</w:t>
            </w:r>
            <w:r>
              <w:rPr>
                <w:rStyle w:val="8"/>
              </w:rPr>
              <w:t xml:space="preserve"> (скорость движения воздуха)</w:t>
            </w:r>
          </w:p>
        </w:tc>
        <w:tc>
          <w:tcPr>
            <w:tcW w:w="1207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8"/>
              </w:rPr>
              <w:t>м/с</w:t>
            </w:r>
          </w:p>
        </w:tc>
        <w:tc>
          <w:tcPr>
            <w:tcW w:w="326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8"/>
              </w:rPr>
              <w:t>не более 0,2</w:t>
            </w:r>
          </w:p>
        </w:tc>
        <w:tc>
          <w:tcPr>
            <w:tcW w:w="1559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воздух зала бассейнов с ваннами</w:t>
            </w:r>
          </w:p>
        </w:tc>
        <w:tc>
          <w:tcPr>
            <w:tcW w:w="198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периодическом производственном контроле в отношении рабочих мест</w:t>
      </w:r>
    </w:p>
    <w:tbl>
      <w:tblPr>
        <w:tblStyle w:val="5"/>
        <w:tblW w:w="15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992"/>
        <w:gridCol w:w="2551"/>
        <w:gridCol w:w="1560"/>
        <w:gridCol w:w="1701"/>
        <w:gridCol w:w="297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нормируемого показателя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25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</w:t>
            </w:r>
          </w:p>
        </w:tc>
        <w:tc>
          <w:tcPr>
            <w:tcW w:w="1560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 проведения контроля</w:t>
            </w:r>
          </w:p>
        </w:tc>
        <w:tc>
          <w:tcPr>
            <w:tcW w:w="170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и точка отбора, место проведения измерений*</w:t>
            </w:r>
          </w:p>
        </w:tc>
        <w:tc>
          <w:tcPr>
            <w:tcW w:w="2976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результат: значение показателя, номер и дата протокола исследований (испытаний), наименование аккредитованной лаборатории</w:t>
            </w:r>
          </w:p>
        </w:tc>
        <w:tc>
          <w:tcPr>
            <w:tcW w:w="184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Соответствие/ несоответствие установленным нормативам</w:t>
            </w:r>
          </w:p>
        </w:tc>
        <w:tc>
          <w:tcPr>
            <w:tcW w:w="1559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Показатели искусственного освещения </w:t>
            </w:r>
          </w:p>
        </w:tc>
        <w:tc>
          <w:tcPr>
            <w:tcW w:w="992" w:type="dxa"/>
          </w:tcPr>
          <w:p>
            <w:pPr>
              <w:pStyle w:val="6"/>
              <w:jc w:val="both"/>
              <w:rPr>
                <w:rStyle w:val="8"/>
              </w:rPr>
            </w:pPr>
            <w:r>
              <w:rPr>
                <w:rStyle w:val="8"/>
              </w:rPr>
              <w:t>лк</w:t>
            </w:r>
          </w:p>
        </w:tc>
        <w:tc>
          <w:tcPr>
            <w:tcW w:w="2551" w:type="dxa"/>
          </w:tcPr>
          <w:p>
            <w:pPr>
              <w:pStyle w:val="6"/>
              <w:jc w:val="both"/>
              <w:rPr>
                <w:rStyle w:val="8"/>
              </w:rPr>
            </w:pPr>
            <w:r>
              <w:rPr>
                <w:rFonts w:ascii="Times New Roman" w:hAnsi="Times New Roman" w:cs="Times New Roman"/>
              </w:rPr>
              <w:t>в соответствии с ГН №37 «Показатели безопасности для человека световой среды помещений производственных, общественных и жилых зданий».</w:t>
            </w:r>
          </w:p>
        </w:tc>
        <w:tc>
          <w:tcPr>
            <w:tcW w:w="1560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рабочие места</w:t>
            </w:r>
          </w:p>
        </w:tc>
        <w:tc>
          <w:tcPr>
            <w:tcW w:w="297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Уровень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шума</w:t>
            </w:r>
          </w:p>
        </w:tc>
        <w:tc>
          <w:tcPr>
            <w:tcW w:w="992" w:type="dxa"/>
          </w:tcPr>
          <w:p>
            <w:pPr>
              <w:pStyle w:val="6"/>
              <w:jc w:val="both"/>
              <w:rPr>
                <w:rStyle w:val="8"/>
              </w:rPr>
            </w:pPr>
            <w:r>
              <w:rPr>
                <w:rStyle w:val="8"/>
              </w:rPr>
              <w:t>дБ, дБА</w:t>
            </w:r>
          </w:p>
        </w:tc>
        <w:tc>
          <w:tcPr>
            <w:tcW w:w="2551" w:type="dxa"/>
          </w:tcPr>
          <w:p>
            <w:pPr>
              <w:pStyle w:val="6"/>
              <w:jc w:val="both"/>
              <w:rPr>
                <w:rStyle w:val="8"/>
              </w:rPr>
            </w:pPr>
            <w:r>
              <w:rPr>
                <w:rFonts w:ascii="Times New Roman" w:hAnsi="Times New Roman" w:cs="Times New Roman"/>
              </w:rPr>
              <w:t>в соответствии с ГН №37 «Показатели безопасности и безвредности шумового воздействия на человека».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рабочие места</w:t>
            </w:r>
          </w:p>
        </w:tc>
        <w:tc>
          <w:tcPr>
            <w:tcW w:w="297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Параметры микроклимата (температура, относительная влажность, скорость движения воздуха)</w:t>
            </w:r>
          </w:p>
        </w:tc>
        <w:tc>
          <w:tcPr>
            <w:tcW w:w="992" w:type="dxa"/>
          </w:tcPr>
          <w:p>
            <w:pPr>
              <w:pStyle w:val="6"/>
              <w:jc w:val="both"/>
              <w:rPr>
                <w:rStyle w:val="8"/>
              </w:rPr>
            </w:pPr>
            <w:r>
              <w:rPr>
                <w:rFonts w:ascii="Times New Roman" w:hAnsi="Times New Roman" w:cs="Times New Roman"/>
              </w:rPr>
              <w:t>°C, %, м/с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Style w:val="8"/>
              </w:rPr>
            </w:pPr>
            <w:r>
              <w:rPr>
                <w:rFonts w:ascii="Times New Roman" w:hAnsi="Times New Roman" w:cs="Times New Roman"/>
              </w:rPr>
              <w:t>в соответствии с ГН №37 «Микроклиматические показатели безопасности и безвредности на рабочих местах».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рабочие места</w:t>
            </w:r>
          </w:p>
        </w:tc>
        <w:tc>
          <w:tcPr>
            <w:tcW w:w="297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Содержание вредных веществ в воздухе рабочей зоны </w:t>
            </w:r>
          </w:p>
        </w:tc>
        <w:tc>
          <w:tcPr>
            <w:tcW w:w="992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допустимая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концентрация,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мг/м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СанНиП №92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рабочие места</w:t>
            </w:r>
          </w:p>
        </w:tc>
        <w:tc>
          <w:tcPr>
            <w:tcW w:w="2976" w:type="dxa"/>
          </w:tcPr>
          <w:p>
            <w:pPr>
              <w:pStyle w:val="6"/>
              <w:jc w:val="both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>
            <w:pPr>
              <w:pStyle w:val="6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текущем контроле за прочими контролируемыми параметрами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63"/>
        <w:gridCol w:w="1247"/>
        <w:gridCol w:w="1093"/>
        <w:gridCol w:w="1818"/>
        <w:gridCol w:w="1818"/>
        <w:gridCol w:w="1511"/>
        <w:gridCol w:w="973"/>
        <w:gridCol w:w="1069"/>
        <w:gridCol w:w="1338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363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Style w:val="8"/>
                <w:b/>
              </w:rPr>
              <w:t>Число посетителей/сутки</w:t>
            </w:r>
          </w:p>
        </w:tc>
        <w:tc>
          <w:tcPr>
            <w:tcW w:w="1247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Style w:val="8"/>
                <w:b/>
              </w:rPr>
              <w:t>Объем добавленной свежей воды /сутки</w:t>
            </w:r>
          </w:p>
        </w:tc>
        <w:tc>
          <w:tcPr>
            <w:tcW w:w="1093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Style w:val="8"/>
                <w:b/>
              </w:rPr>
              <w:t>Объемный расход воды/ час</w:t>
            </w:r>
          </w:p>
        </w:tc>
        <w:tc>
          <w:tcPr>
            <w:tcW w:w="1818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Style w:val="8"/>
                <w:b/>
              </w:rPr>
              <w:t>Наименование и вид  дезинфицирующего средства, используемого для проведения обеззараживания воды ванны бассейна</w:t>
            </w:r>
          </w:p>
        </w:tc>
        <w:tc>
          <w:tcPr>
            <w:tcW w:w="1818" w:type="dxa"/>
          </w:tcPr>
          <w:p>
            <w:pPr>
              <w:pStyle w:val="6"/>
              <w:rPr>
                <w:rStyle w:val="8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Расход </w:t>
            </w:r>
            <w:r>
              <w:rPr>
                <w:rStyle w:val="8"/>
                <w:b/>
              </w:rPr>
              <w:t>дезинфицирующего средства/</w:t>
            </w:r>
          </w:p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Style w:val="8"/>
                <w:b/>
              </w:rPr>
              <w:t>сутки</w:t>
            </w:r>
          </w:p>
        </w:tc>
        <w:tc>
          <w:tcPr>
            <w:tcW w:w="1511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Style w:val="8"/>
                <w:b/>
              </w:rPr>
              <w:t>Наименование и вид  реагента, используемого для проведения водоподготовки воды ванны бассейна</w:t>
            </w:r>
          </w:p>
        </w:tc>
        <w:tc>
          <w:tcPr>
            <w:tcW w:w="973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 реагента/</w:t>
            </w:r>
          </w:p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сутки</w:t>
            </w:r>
          </w:p>
        </w:tc>
        <w:tc>
          <w:tcPr>
            <w:tcW w:w="1069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промывки фильтров</w:t>
            </w:r>
          </w:p>
        </w:tc>
        <w:tc>
          <w:tcPr>
            <w:tcW w:w="1338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  <w:r>
              <w:rPr>
                <w:rStyle w:val="8"/>
                <w:b/>
              </w:rPr>
              <w:t xml:space="preserve"> выполнения работ по опорожнению и (или) механической очистке и дезинфекции проходных ножных ванн</w:t>
            </w:r>
          </w:p>
        </w:tc>
        <w:tc>
          <w:tcPr>
            <w:tcW w:w="15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  <w:r>
              <w:rPr>
                <w:rStyle w:val="8"/>
                <w:b/>
              </w:rPr>
              <w:t xml:space="preserve"> выполнения работ по очистке ванн мини-бассейнов и не относящихся к ним бассейнов (купелей), вихревых ванн (джакузи, гидромассажных ванн)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3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6"/>
        <w:jc w:val="both"/>
        <w:rPr>
          <w:rStyle w:val="8"/>
          <w:color w:val="auto"/>
        </w:rPr>
      </w:pPr>
    </w:p>
    <w:p>
      <w:pPr>
        <w:pStyle w:val="6"/>
        <w:jc w:val="both"/>
        <w:rPr>
          <w:rStyle w:val="8"/>
          <w:color w:val="auto"/>
        </w:rPr>
      </w:pPr>
    </w:p>
    <w:p>
      <w:pPr>
        <w:pStyle w:val="6"/>
        <w:jc w:val="both"/>
        <w:rPr>
          <w:rStyle w:val="8"/>
          <w:color w:val="auto"/>
        </w:rPr>
      </w:pPr>
    </w:p>
    <w:p>
      <w:pPr>
        <w:pStyle w:val="6"/>
        <w:rPr>
          <w:rStyle w:val="8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периодическом контроле за прочими контролируемыми параметрами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7"/>
        <w:gridCol w:w="4511"/>
        <w:gridCol w:w="5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</w:t>
            </w:r>
            <w:r>
              <w:rPr>
                <w:rStyle w:val="8"/>
                <w:b/>
              </w:rPr>
              <w:t xml:space="preserve"> выполнения работ по опорожнению и (или) механической очистке и дезинфекции ванн бассейна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</w:t>
            </w:r>
            <w:r>
              <w:rPr>
                <w:rStyle w:val="8"/>
                <w:b/>
              </w:rPr>
              <w:t xml:space="preserve"> выполнения работ по опорожнению и (или) механической очистке и дезинфекции переливных лотков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 время</w:t>
            </w:r>
            <w:r>
              <w:rPr>
                <w:rStyle w:val="8"/>
                <w:b/>
              </w:rPr>
              <w:t xml:space="preserve"> выполнения работ по опорожнению и (или) механической очистке и дезинфекции балансных резервуаров (переливных емкостей)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pStyle w:val="6"/>
        <w:jc w:val="both"/>
        <w:rPr>
          <w:rStyle w:val="8"/>
          <w:color w:val="auto"/>
        </w:rPr>
      </w:pPr>
    </w:p>
    <w:p>
      <w:pPr>
        <w:pStyle w:val="6"/>
        <w:jc w:val="both"/>
        <w:rPr>
          <w:rStyle w:val="8"/>
          <w:color w:val="auto"/>
        </w:rPr>
      </w:pPr>
    </w:p>
    <w:p>
      <w:pPr>
        <w:pStyle w:val="6"/>
        <w:jc w:val="both"/>
        <w:rPr>
          <w:rStyle w:val="8"/>
          <w:color w:val="auto"/>
        </w:rPr>
      </w:pPr>
    </w:p>
    <w:p>
      <w:pPr>
        <w:pStyle w:val="6"/>
        <w:jc w:val="both"/>
        <w:rPr>
          <w:rStyle w:val="8"/>
          <w:color w:val="auto"/>
        </w:rPr>
      </w:pPr>
    </w:p>
    <w:p>
      <w:pPr>
        <w:pStyle w:val="6"/>
        <w:jc w:val="both"/>
        <w:rPr>
          <w:rStyle w:val="8"/>
          <w:color w:val="auto"/>
        </w:rPr>
      </w:pPr>
    </w:p>
    <w:p>
      <w:pPr>
        <w:pStyle w:val="6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>Сведения о дополнительной обработке воды дезинфицирующими средствами в бассейнах рециркуляционного типа без полного слива воды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2247"/>
        <w:gridCol w:w="5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Style w:val="8"/>
                <w:b/>
              </w:rPr>
              <w:t>Дата и время обработки</w:t>
            </w:r>
          </w:p>
        </w:tc>
        <w:tc>
          <w:tcPr>
            <w:tcW w:w="0" w:type="auto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Style w:val="8"/>
                <w:b/>
              </w:rPr>
              <w:t>Режим дезинфекции</w:t>
            </w:r>
          </w:p>
        </w:tc>
        <w:tc>
          <w:tcPr>
            <w:tcW w:w="0" w:type="auto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  <w:r>
              <w:rPr>
                <w:rStyle w:val="8"/>
                <w:b/>
              </w:rPr>
              <w:t>Результаты последующего лабораторного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pStyle w:val="6"/>
        <w:jc w:val="both"/>
        <w:rPr>
          <w:rStyle w:val="8"/>
        </w:rPr>
      </w:pPr>
    </w:p>
    <w:p>
      <w:pPr>
        <w:pStyle w:val="6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Сведения о мероприятиях, </w:t>
      </w:r>
      <w:bookmarkStart w:id="0" w:name="_GoBack"/>
      <w:r>
        <w:rPr>
          <w:rStyle w:val="8"/>
          <w:sz w:val="28"/>
          <w:szCs w:val="28"/>
        </w:rPr>
        <w:t>проведенных</w:t>
      </w:r>
      <w:bookmarkEnd w:id="0"/>
      <w:r>
        <w:rPr>
          <w:rStyle w:val="8"/>
          <w:sz w:val="28"/>
          <w:szCs w:val="28"/>
        </w:rPr>
        <w:t xml:space="preserve"> при установлении несоответствий по основным и (или) дополнительным микробиологическим показателям и (или) паразитологическим показателям, а также в случае попадания фекалий и (или) рвотных масс в воду ванны бассейна </w:t>
      </w:r>
      <w:r>
        <w:rPr>
          <w:rStyle w:val="8"/>
          <w:i/>
          <w:sz w:val="28"/>
          <w:szCs w:val="28"/>
        </w:rPr>
        <w:t>(в случае возникновения)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2"/>
        <w:gridCol w:w="3281"/>
        <w:gridCol w:w="2487"/>
        <w:gridCol w:w="1206"/>
        <w:gridCol w:w="2272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Дата и время получения первичных результатов/ возникновения ситуаций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Предпринятые меры по очистке и дезинфекции ванн бассейнов и уборке помещений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Дата и время приостановления эксплуатации ванны бассейна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 xml:space="preserve">Дата и время повторного отбора проб 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Результаты последующего лабораторного контроля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Дата и время возобновления эксплуатации ванны бассейна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</w:tr>
    </w:tbl>
    <w:p>
      <w:pPr>
        <w:pStyle w:val="6"/>
        <w:jc w:val="both"/>
        <w:rPr>
          <w:rStyle w:val="8"/>
        </w:rPr>
      </w:pPr>
    </w:p>
    <w:p>
      <w:pPr>
        <w:pStyle w:val="6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Сведения о мероприятиях по приведению физико-химических показателей безопасности воды ванны бассейна в соответствие с требованиями ГН и СанНиП №44 </w:t>
      </w:r>
      <w:r>
        <w:rPr>
          <w:rStyle w:val="8"/>
          <w:i/>
          <w:sz w:val="28"/>
          <w:szCs w:val="28"/>
        </w:rPr>
        <w:t>(при установлении несоответствий)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711"/>
        <w:gridCol w:w="2866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Дата и время получения первичных результатов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Предпринятые меры по приведению физико-химических показателей безопасности воды ванны бассейна в соответствие с требованиями ГН и СанНиП №44</w:t>
            </w:r>
          </w:p>
        </w:tc>
        <w:tc>
          <w:tcPr>
            <w:tcW w:w="2866" w:type="dxa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Дата и время повторного отбора проб</w:t>
            </w:r>
          </w:p>
        </w:tc>
        <w:tc>
          <w:tcPr>
            <w:tcW w:w="2374" w:type="dxa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Результаты последующего лабораторного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2866" w:type="dxa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2374" w:type="dxa"/>
          </w:tcPr>
          <w:p>
            <w:pPr>
              <w:pStyle w:val="6"/>
              <w:jc w:val="both"/>
              <w:rPr>
                <w:rStyle w:val="8"/>
              </w:rPr>
            </w:pPr>
          </w:p>
        </w:tc>
      </w:tr>
    </w:tbl>
    <w:p>
      <w:pPr>
        <w:pStyle w:val="6"/>
        <w:ind w:firstLine="709"/>
        <w:jc w:val="both"/>
        <w:rPr>
          <w:rStyle w:val="8"/>
        </w:rPr>
      </w:pPr>
    </w:p>
    <w:p>
      <w:pPr>
        <w:pStyle w:val="6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t xml:space="preserve">Сведения о возникновении неисправностей оборудования, авариях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канализационных, водопроводных сетях и сетях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</w:rPr>
        <w:t>отопления, системах вентиляции</w:t>
      </w:r>
      <w:r>
        <w:rPr>
          <w:rStyle w:val="8"/>
          <w:i/>
          <w:sz w:val="28"/>
          <w:szCs w:val="28"/>
        </w:rPr>
        <w:t xml:space="preserve"> (в случае возникновения)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047"/>
        <w:gridCol w:w="4633"/>
        <w:gridCol w:w="327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 xml:space="preserve">Дата и время возникновения 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Вид неисправности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Причины и следствия возникновения неисправности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Предпринятые меры по устранению</w:t>
            </w: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  <w:b/>
              </w:rPr>
            </w:pPr>
            <w:r>
              <w:rPr>
                <w:rStyle w:val="8"/>
                <w:b/>
              </w:rPr>
              <w:t>Дата и время устранения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  <w:tc>
          <w:tcPr>
            <w:tcW w:w="0" w:type="auto"/>
          </w:tcPr>
          <w:p>
            <w:pPr>
              <w:pStyle w:val="6"/>
              <w:jc w:val="both"/>
              <w:rPr>
                <w:rStyle w:val="8"/>
              </w:rPr>
            </w:pPr>
          </w:p>
        </w:tc>
      </w:tr>
    </w:tbl>
    <w:p>
      <w:pPr>
        <w:pStyle w:val="6"/>
        <w:jc w:val="both"/>
        <w:rPr>
          <w:rStyle w:val="8"/>
        </w:rPr>
      </w:pPr>
    </w:p>
    <w:p>
      <w:pPr>
        <w:pStyle w:val="6"/>
        <w:jc w:val="both"/>
        <w:rPr>
          <w:rStyle w:val="8"/>
        </w:rPr>
      </w:pPr>
    </w:p>
    <w:p>
      <w:pPr>
        <w:pStyle w:val="6"/>
        <w:jc w:val="both"/>
        <w:rPr>
          <w:rStyle w:val="8"/>
        </w:rPr>
      </w:pPr>
    </w:p>
    <w:p>
      <w:pPr>
        <w:pStyle w:val="6"/>
        <w:ind w:firstLine="709"/>
        <w:jc w:val="both"/>
        <w:rPr>
          <w:rStyle w:val="8"/>
        </w:rPr>
      </w:pPr>
    </w:p>
    <w:p>
      <w:pPr>
        <w:pStyle w:val="6"/>
        <w:jc w:val="both"/>
        <w:rPr>
          <w:rStyle w:val="8"/>
          <w:color w:val="auto"/>
        </w:rPr>
      </w:pPr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36"/>
    <w:rsid w:val="00062C5A"/>
    <w:rsid w:val="00081FD6"/>
    <w:rsid w:val="000B0CAF"/>
    <w:rsid w:val="000B704C"/>
    <w:rsid w:val="000E3CB6"/>
    <w:rsid w:val="000F70EE"/>
    <w:rsid w:val="0012250B"/>
    <w:rsid w:val="0014004F"/>
    <w:rsid w:val="00146536"/>
    <w:rsid w:val="0015532C"/>
    <w:rsid w:val="00181E67"/>
    <w:rsid w:val="001C1EA8"/>
    <w:rsid w:val="001C28AA"/>
    <w:rsid w:val="001C6619"/>
    <w:rsid w:val="001D3D97"/>
    <w:rsid w:val="001D7509"/>
    <w:rsid w:val="001E507F"/>
    <w:rsid w:val="001F22D4"/>
    <w:rsid w:val="002124B1"/>
    <w:rsid w:val="002200F5"/>
    <w:rsid w:val="00234904"/>
    <w:rsid w:val="00257D38"/>
    <w:rsid w:val="002640C8"/>
    <w:rsid w:val="0026709F"/>
    <w:rsid w:val="00273E2E"/>
    <w:rsid w:val="0027560B"/>
    <w:rsid w:val="002B6583"/>
    <w:rsid w:val="002C461E"/>
    <w:rsid w:val="002F5C57"/>
    <w:rsid w:val="003062EC"/>
    <w:rsid w:val="00306AC9"/>
    <w:rsid w:val="00313314"/>
    <w:rsid w:val="00324E90"/>
    <w:rsid w:val="0032687C"/>
    <w:rsid w:val="003340CF"/>
    <w:rsid w:val="00334478"/>
    <w:rsid w:val="003664AD"/>
    <w:rsid w:val="00392AB9"/>
    <w:rsid w:val="003D1D66"/>
    <w:rsid w:val="003D3306"/>
    <w:rsid w:val="003E68E5"/>
    <w:rsid w:val="003F61D5"/>
    <w:rsid w:val="00404FD7"/>
    <w:rsid w:val="00434239"/>
    <w:rsid w:val="0046471F"/>
    <w:rsid w:val="00464A5D"/>
    <w:rsid w:val="00484B2F"/>
    <w:rsid w:val="004A3B2B"/>
    <w:rsid w:val="004F3FBC"/>
    <w:rsid w:val="005202DE"/>
    <w:rsid w:val="00521F62"/>
    <w:rsid w:val="005967D0"/>
    <w:rsid w:val="005C474C"/>
    <w:rsid w:val="005D3669"/>
    <w:rsid w:val="005E0A95"/>
    <w:rsid w:val="005F48FF"/>
    <w:rsid w:val="006144C6"/>
    <w:rsid w:val="00624305"/>
    <w:rsid w:val="0062641B"/>
    <w:rsid w:val="00640BD0"/>
    <w:rsid w:val="006451E3"/>
    <w:rsid w:val="00696897"/>
    <w:rsid w:val="006A4F0C"/>
    <w:rsid w:val="006A7EB8"/>
    <w:rsid w:val="006E6035"/>
    <w:rsid w:val="006F4D71"/>
    <w:rsid w:val="007152E2"/>
    <w:rsid w:val="00750F45"/>
    <w:rsid w:val="00751187"/>
    <w:rsid w:val="007562B7"/>
    <w:rsid w:val="00757DD8"/>
    <w:rsid w:val="007924B1"/>
    <w:rsid w:val="007A2CB5"/>
    <w:rsid w:val="007B2532"/>
    <w:rsid w:val="007D2E78"/>
    <w:rsid w:val="007D448E"/>
    <w:rsid w:val="007F76D7"/>
    <w:rsid w:val="00810CAD"/>
    <w:rsid w:val="00824A2B"/>
    <w:rsid w:val="00827C52"/>
    <w:rsid w:val="00844E6A"/>
    <w:rsid w:val="00863654"/>
    <w:rsid w:val="00900C09"/>
    <w:rsid w:val="0091279C"/>
    <w:rsid w:val="00921D85"/>
    <w:rsid w:val="0092655B"/>
    <w:rsid w:val="00951CFA"/>
    <w:rsid w:val="009877B4"/>
    <w:rsid w:val="009A648C"/>
    <w:rsid w:val="009C5523"/>
    <w:rsid w:val="009E3AEA"/>
    <w:rsid w:val="00A06BFD"/>
    <w:rsid w:val="00A238C6"/>
    <w:rsid w:val="00A267D2"/>
    <w:rsid w:val="00A36300"/>
    <w:rsid w:val="00A47DF1"/>
    <w:rsid w:val="00A76FFE"/>
    <w:rsid w:val="00A84303"/>
    <w:rsid w:val="00A940E4"/>
    <w:rsid w:val="00AA6A66"/>
    <w:rsid w:val="00AB0985"/>
    <w:rsid w:val="00AC4433"/>
    <w:rsid w:val="00AE18C6"/>
    <w:rsid w:val="00AF5B0B"/>
    <w:rsid w:val="00B20E08"/>
    <w:rsid w:val="00B27E99"/>
    <w:rsid w:val="00B3093E"/>
    <w:rsid w:val="00B70133"/>
    <w:rsid w:val="00C02B04"/>
    <w:rsid w:val="00C04F7F"/>
    <w:rsid w:val="00C12C12"/>
    <w:rsid w:val="00C26897"/>
    <w:rsid w:val="00C3327C"/>
    <w:rsid w:val="00C96586"/>
    <w:rsid w:val="00CA31AA"/>
    <w:rsid w:val="00CF19DF"/>
    <w:rsid w:val="00CF1AB6"/>
    <w:rsid w:val="00D22D67"/>
    <w:rsid w:val="00D234EB"/>
    <w:rsid w:val="00D26443"/>
    <w:rsid w:val="00D3125E"/>
    <w:rsid w:val="00D765D7"/>
    <w:rsid w:val="00DF7ACC"/>
    <w:rsid w:val="00E05813"/>
    <w:rsid w:val="00E3013C"/>
    <w:rsid w:val="00E540BC"/>
    <w:rsid w:val="00E60E01"/>
    <w:rsid w:val="00E62775"/>
    <w:rsid w:val="00E65204"/>
    <w:rsid w:val="00E842D0"/>
    <w:rsid w:val="00EE0217"/>
    <w:rsid w:val="00F16624"/>
    <w:rsid w:val="00F31AC1"/>
    <w:rsid w:val="00F4013E"/>
    <w:rsid w:val="00F44E75"/>
    <w:rsid w:val="00F55BEF"/>
    <w:rsid w:val="00F66D6B"/>
    <w:rsid w:val="00F77C9F"/>
    <w:rsid w:val="00F80F56"/>
    <w:rsid w:val="00F830BA"/>
    <w:rsid w:val="00F90A53"/>
    <w:rsid w:val="00F91F5B"/>
    <w:rsid w:val="00F92E2D"/>
    <w:rsid w:val="00FC7087"/>
    <w:rsid w:val="00FE46F5"/>
    <w:rsid w:val="4E3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eastAsiaTheme="minorEastAsia"/>
      <w:lang w:eastAsia="ru-RU"/>
    </w:rPr>
  </w:style>
  <w:style w:type="character" w:customStyle="1" w:styleId="8">
    <w:name w:val="fontstyle01"/>
    <w:basedOn w:val="2"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character" w:customStyle="1" w:styleId="9">
    <w:name w:val="fontstyle21"/>
    <w:basedOn w:val="2"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styleId="10">
    <w:name w:val="Placeholder Text"/>
    <w:basedOn w:val="2"/>
    <w:semiHidden/>
    <w:uiPriority w:val="99"/>
    <w:rPr>
      <w:color w:val="808080"/>
    </w:rPr>
  </w:style>
  <w:style w:type="character" w:customStyle="1" w:styleId="11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2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13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8</Pages>
  <Words>1507</Words>
  <Characters>8591</Characters>
  <Lines>71</Lines>
  <Paragraphs>20</Paragraphs>
  <TotalTime>26</TotalTime>
  <ScaleCrop>false</ScaleCrop>
  <LinksUpToDate>false</LinksUpToDate>
  <CharactersWithSpaces>10078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2022-08-31T12:04:00Z</dcterms:created>
  <dc:creator>Наталья Конышева</dc:creator>
  <cp:lastModifiedBy>user</cp:lastModifiedBy>
  <dcterms:modified xsi:type="dcterms:W3CDTF">2022-10-19T10:52:33Z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D4853783B0FA4ED59DF35775DA4AF2E3</vt:lpwstr>
  </property>
</Properties>
</file>